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8F6" w:rsidRDefault="00BF690F" w:rsidP="001838F6">
      <w:pPr>
        <w:shd w:val="clear" w:color="auto" w:fill="FFFFFF"/>
        <w:spacing w:after="0" w:line="240" w:lineRule="auto"/>
        <w:jc w:val="center"/>
        <w:rPr>
          <w:rStyle w:val="Strong"/>
          <w:rFonts w:cs="Tahoma"/>
          <w:color w:val="333333"/>
          <w:sz w:val="20"/>
          <w:szCs w:val="20"/>
        </w:rPr>
      </w:pPr>
      <w:r>
        <w:rPr>
          <w:rStyle w:val="Strong"/>
          <w:rFonts w:cs="Tahoma"/>
          <w:color w:val="333333"/>
        </w:rPr>
        <w:t>CODE OF CONDUCT DEVELOPMENT PRACTICE</w:t>
      </w:r>
    </w:p>
    <w:p w:rsidR="001838F6" w:rsidRPr="0057669D" w:rsidRDefault="00CD542E" w:rsidP="001838F6">
      <w:pPr>
        <w:shd w:val="clear" w:color="auto" w:fill="FFFFFF"/>
        <w:spacing w:after="0" w:line="240" w:lineRule="auto"/>
        <w:jc w:val="center"/>
        <w:rPr>
          <w:rFonts w:cs="Tahoma"/>
          <w:b/>
          <w:color w:val="333333"/>
          <w:sz w:val="20"/>
          <w:szCs w:val="20"/>
        </w:rPr>
      </w:pPr>
      <w:r>
        <w:rPr>
          <w:rStyle w:val="Strong"/>
          <w:rFonts w:cs="Tahoma"/>
          <w:b w:val="0"/>
          <w:color w:val="333333"/>
          <w:sz w:val="20"/>
          <w:szCs w:val="20"/>
        </w:rPr>
        <w:t>SAQA US ID 15229</w:t>
      </w:r>
      <w:r w:rsidR="001838F6" w:rsidRPr="0057669D">
        <w:rPr>
          <w:rStyle w:val="Strong"/>
          <w:rFonts w:cs="Tahoma"/>
          <w:b w:val="0"/>
          <w:color w:val="333333"/>
          <w:sz w:val="20"/>
          <w:szCs w:val="20"/>
        </w:rPr>
        <w:t xml:space="preserve"> </w:t>
      </w:r>
      <w:proofErr w:type="gramStart"/>
      <w:r w:rsidR="001838F6" w:rsidRPr="0057669D">
        <w:rPr>
          <w:rStyle w:val="Strong"/>
          <w:rFonts w:cs="Tahoma"/>
          <w:b w:val="0"/>
          <w:color w:val="333333"/>
          <w:sz w:val="20"/>
          <w:szCs w:val="20"/>
        </w:rPr>
        <w:t xml:space="preserve">-  </w:t>
      </w:r>
      <w:r w:rsidR="00E5103D">
        <w:rPr>
          <w:rFonts w:cs="Tahoma"/>
          <w:b/>
          <w:color w:val="333333"/>
          <w:sz w:val="20"/>
          <w:szCs w:val="20"/>
        </w:rPr>
        <w:t>NQF</w:t>
      </w:r>
      <w:proofErr w:type="gramEnd"/>
      <w:r w:rsidR="00E5103D">
        <w:rPr>
          <w:rFonts w:cs="Tahoma"/>
          <w:b/>
          <w:color w:val="333333"/>
          <w:sz w:val="20"/>
          <w:szCs w:val="20"/>
        </w:rPr>
        <w:t xml:space="preserve"> level: 5 Credits: 3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b/>
          <w:color w:val="333333"/>
          <w:sz w:val="20"/>
          <w:szCs w:val="20"/>
        </w:rPr>
      </w:pPr>
      <w:r w:rsidRPr="0094773D">
        <w:rPr>
          <w:rFonts w:cs="Tahoma"/>
          <w:b/>
          <w:color w:val="333333"/>
          <w:sz w:val="20"/>
          <w:szCs w:val="20"/>
        </w:rPr>
        <w:t>INTRODUCTION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This programme has been designed to provide </w:t>
      </w:r>
      <w:r w:rsidR="00361ED4" w:rsidRPr="00361ED4">
        <w:rPr>
          <w:rFonts w:cs="Tahoma"/>
          <w:color w:val="333333"/>
          <w:sz w:val="20"/>
          <w:szCs w:val="20"/>
        </w:rPr>
        <w:t>managers</w:t>
      </w:r>
      <w:r w:rsidR="00361ED4">
        <w:rPr>
          <w:rFonts w:cs="Tahoma"/>
          <w:color w:val="333333"/>
          <w:sz w:val="20"/>
          <w:szCs w:val="20"/>
        </w:rPr>
        <w:t xml:space="preserve"> </w:t>
      </w:r>
      <w:r w:rsidR="00BF690F">
        <w:rPr>
          <w:rFonts w:cs="Tahoma"/>
          <w:color w:val="333333"/>
          <w:sz w:val="20"/>
          <w:szCs w:val="20"/>
        </w:rPr>
        <w:t xml:space="preserve">of </w:t>
      </w:r>
      <w:r w:rsidR="00BF690F" w:rsidRPr="00361ED4">
        <w:rPr>
          <w:rFonts w:cs="Tahoma"/>
          <w:color w:val="333333"/>
          <w:sz w:val="20"/>
          <w:szCs w:val="20"/>
        </w:rPr>
        <w:t>typically</w:t>
      </w:r>
      <w:r w:rsidR="00361ED4" w:rsidRPr="00361ED4">
        <w:rPr>
          <w:rFonts w:cs="Tahoma"/>
          <w:color w:val="333333"/>
          <w:sz w:val="20"/>
          <w:szCs w:val="20"/>
        </w:rPr>
        <w:t xml:space="preserve"> be second level managers such as a heads of department, section heads or divisional heads, and may have more than one team reporting to them.</w:t>
      </w:r>
    </w:p>
    <w:p w:rsidR="001838F6" w:rsidRPr="0094773D" w:rsidRDefault="001838F6" w:rsidP="001838F6">
      <w:pPr>
        <w:shd w:val="clear" w:color="auto" w:fill="FFFFFF"/>
        <w:spacing w:after="0" w:line="240" w:lineRule="auto"/>
        <w:ind w:left="360"/>
        <w:rPr>
          <w:rFonts w:cs="Tahoma"/>
          <w:color w:val="333333"/>
          <w:sz w:val="20"/>
          <w:szCs w:val="20"/>
        </w:rPr>
      </w:pP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PROGRAMME OUTCOMES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On completion of this learning programme, learners will be able to master the following:</w:t>
      </w:r>
    </w:p>
    <w:p w:rsidR="00EA6B88" w:rsidRPr="00EA6B88" w:rsidRDefault="00EA6B88" w:rsidP="00EA6B8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EA6B88">
        <w:rPr>
          <w:rFonts w:cs="Tahoma"/>
          <w:color w:val="333333"/>
          <w:sz w:val="20"/>
          <w:szCs w:val="20"/>
        </w:rPr>
        <w:t xml:space="preserve">Describe the code of conduct. </w:t>
      </w:r>
    </w:p>
    <w:p w:rsidR="00EA6B88" w:rsidRPr="00EA6B88" w:rsidRDefault="00EA6B88" w:rsidP="00EA6B8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EA6B88">
        <w:rPr>
          <w:rFonts w:cs="Tahoma"/>
          <w:color w:val="333333"/>
          <w:sz w:val="20"/>
          <w:szCs w:val="20"/>
        </w:rPr>
        <w:t xml:space="preserve">Communicate the code of conduct. </w:t>
      </w:r>
    </w:p>
    <w:p w:rsidR="001838F6" w:rsidRDefault="00EA6B88" w:rsidP="00EA6B88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EA6B88">
        <w:rPr>
          <w:rFonts w:cs="Tahoma"/>
          <w:color w:val="333333"/>
          <w:sz w:val="20"/>
          <w:szCs w:val="20"/>
        </w:rPr>
        <w:t>Apply the code of conduct.</w:t>
      </w:r>
    </w:p>
    <w:p w:rsidR="00EA6B88" w:rsidRPr="00EA6B88" w:rsidRDefault="00EA6B88" w:rsidP="00EA6B88">
      <w:pPr>
        <w:pStyle w:val="ListParagraph"/>
        <w:shd w:val="clear" w:color="auto" w:fill="FFFFFF"/>
        <w:spacing w:after="0" w:line="240" w:lineRule="auto"/>
        <w:ind w:left="1080"/>
        <w:rPr>
          <w:rFonts w:cs="Tahoma"/>
          <w:color w:val="333333"/>
          <w:sz w:val="20"/>
          <w:szCs w:val="20"/>
        </w:rPr>
      </w:pPr>
    </w:p>
    <w:p w:rsidR="001838F6" w:rsidRPr="00022086" w:rsidRDefault="001838F6" w:rsidP="001838F6">
      <w:pPr>
        <w:shd w:val="clear" w:color="auto" w:fill="FFFFFF"/>
        <w:spacing w:after="0" w:line="240" w:lineRule="auto"/>
        <w:rPr>
          <w:rFonts w:cs="Tahoma"/>
          <w:b/>
          <w:bCs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PROGRAMME OUTLIN</w:t>
      </w:r>
      <w:r w:rsidR="00022086">
        <w:rPr>
          <w:rStyle w:val="Strong"/>
          <w:rFonts w:cs="Tahoma"/>
          <w:color w:val="333333"/>
          <w:sz w:val="20"/>
          <w:szCs w:val="20"/>
        </w:rPr>
        <w:t>E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1: Human resources principles and legislation and its applications to the public sect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 xml:space="preserve"> 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What is Human Resources Management?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Human resources principles.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Legal mandates.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Code of Conduct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the Public Service.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as a system.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Preparing and educating staff.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components of a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system.</w:t>
      </w:r>
    </w:p>
    <w:p w:rsidR="001838F6" w:rsidRPr="0094773D" w:rsidRDefault="001838F6" w:rsidP="001838F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Appraisal Meetings.</w:t>
      </w:r>
    </w:p>
    <w:p w:rsidR="000A1C35" w:rsidRPr="00022086" w:rsidRDefault="001838F6" w:rsidP="0002208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Back to square </w:t>
      </w:r>
      <w:proofErr w:type="gramStart"/>
      <w:r w:rsidRPr="0094773D">
        <w:rPr>
          <w:rFonts w:cs="Tahoma"/>
          <w:color w:val="333333"/>
          <w:sz w:val="20"/>
          <w:szCs w:val="20"/>
        </w:rPr>
        <w:t>One</w:t>
      </w:r>
      <w:proofErr w:type="gramEnd"/>
      <w:r w:rsidRPr="0094773D">
        <w:rPr>
          <w:rFonts w:cs="Tahoma"/>
          <w:color w:val="333333"/>
          <w:sz w:val="20"/>
          <w:szCs w:val="20"/>
        </w:rPr>
        <w:t xml:space="preserve"> – Planning.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2: The Human resources plan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planning.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Planning Meeting.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Implementing a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System.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Delegations, </w:t>
      </w:r>
      <w:proofErr w:type="spellStart"/>
      <w:r w:rsidRPr="0094773D">
        <w:rPr>
          <w:rFonts w:cs="Tahoma"/>
          <w:color w:val="333333"/>
          <w:sz w:val="20"/>
          <w:szCs w:val="20"/>
        </w:rPr>
        <w:t>auth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isations</w:t>
      </w:r>
      <w:proofErr w:type="spellEnd"/>
      <w:r w:rsidRPr="0094773D">
        <w:rPr>
          <w:rFonts w:cs="Tahoma"/>
          <w:color w:val="333333"/>
          <w:sz w:val="20"/>
          <w:szCs w:val="20"/>
        </w:rPr>
        <w:t xml:space="preserve"> and responsibilities.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Conflict of interest in employment Acts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decisions.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Planning,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k </w:t>
      </w:r>
      <w:proofErr w:type="spellStart"/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ganisation</w:t>
      </w:r>
      <w:proofErr w:type="spellEnd"/>
      <w:r w:rsidRPr="0094773D">
        <w:rPr>
          <w:rFonts w:cs="Tahoma"/>
          <w:color w:val="333333"/>
          <w:sz w:val="20"/>
          <w:szCs w:val="20"/>
        </w:rPr>
        <w:t xml:space="preserve"> and rep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ting.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Creation and filling of posts.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Job descriptions, job titles and c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es.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Managerial review and oversight.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Job evaluation.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Compensation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employees.</w:t>
      </w:r>
    </w:p>
    <w:p w:rsidR="001838F6" w:rsidRPr="0094773D" w:rsidRDefault="001838F6" w:rsidP="001838F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king environment.</w:t>
      </w:r>
    </w:p>
    <w:p w:rsidR="00BE79BC" w:rsidRPr="00022086" w:rsidRDefault="001838F6" w:rsidP="0002208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Monitoring and evaluation.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3: Manage perf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mance of individuals within a team</w:t>
      </w:r>
      <w:r w:rsidRPr="0094773D">
        <w:rPr>
          <w:rFonts w:cs="Tahoma"/>
          <w:color w:val="333333"/>
          <w:sz w:val="20"/>
          <w:szCs w:val="20"/>
          <w:u w:val="single"/>
        </w:rPr>
        <w:t xml:space="preserve"> 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Approaches to evaluate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rating systems.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Appraisal by objectives and standards.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Scope and application.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as prose.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institutional framew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 plan.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Selection of GAF’s.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Review Meetings.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Moderation.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System review process.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challenge of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Management.</w:t>
      </w:r>
    </w:p>
    <w:p w:rsidR="001838F6" w:rsidRPr="0094773D" w:rsidRDefault="001838F6" w:rsidP="001838F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components of a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System.</w:t>
      </w:r>
    </w:p>
    <w:p w:rsidR="002A652A" w:rsidRPr="00022086" w:rsidRDefault="001838F6" w:rsidP="0002208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lastRenderedPageBreak/>
        <w:t>Performance Appraisal Meetings.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4: Recruiting and selecting staff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Procedures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appointment, promotions and termination of services.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Recruitment.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Selection.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Probation.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Promotion.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Termination of service.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Employee rec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ds.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Where do departments go wrong?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Fact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s that influence recruitment.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Recruitment resources.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Steps in the recruitment process.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Selection.</w:t>
      </w:r>
    </w:p>
    <w:p w:rsidR="001838F6" w:rsidRPr="0094773D" w:rsidRDefault="001838F6" w:rsidP="001838F6">
      <w:pPr>
        <w:numPr>
          <w:ilvl w:val="0"/>
          <w:numId w:val="6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The selection process.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5: The training and development of individuals within a team</w:t>
      </w:r>
    </w:p>
    <w:p w:rsidR="001838F6" w:rsidRPr="0094773D" w:rsidRDefault="001838F6" w:rsidP="001838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 and development.</w:t>
      </w:r>
    </w:p>
    <w:p w:rsidR="001838F6" w:rsidRPr="0094773D" w:rsidRDefault="001838F6" w:rsidP="001838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assessment.</w:t>
      </w:r>
    </w:p>
    <w:p w:rsidR="001838F6" w:rsidRPr="0094773D" w:rsidRDefault="001838F6" w:rsidP="001838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Managing unsatisfact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y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mance.</w:t>
      </w:r>
    </w:p>
    <w:p w:rsidR="001838F6" w:rsidRPr="0094773D" w:rsidRDefault="001838F6" w:rsidP="001838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Training and education.</w:t>
      </w:r>
    </w:p>
    <w:p w:rsidR="001838F6" w:rsidRPr="0094773D" w:rsidRDefault="001838F6" w:rsidP="001838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Labour relations.</w:t>
      </w:r>
    </w:p>
    <w:p w:rsidR="001838F6" w:rsidRPr="0094773D" w:rsidRDefault="001838F6" w:rsidP="001838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Transf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mation and restructuring of the public service applicable prescripts.</w:t>
      </w:r>
    </w:p>
    <w:p w:rsidR="001838F6" w:rsidRPr="0094773D" w:rsidRDefault="001838F6" w:rsidP="001838F6">
      <w:pPr>
        <w:numPr>
          <w:ilvl w:val="0"/>
          <w:numId w:val="7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Training.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 xml:space="preserve">Learning Unit 6: The status of the learning culture within the </w:t>
      </w:r>
      <w:proofErr w:type="spellStart"/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ganisation</w:t>
      </w:r>
      <w:proofErr w:type="spellEnd"/>
    </w:p>
    <w:p w:rsidR="001838F6" w:rsidRPr="0094773D" w:rsidRDefault="001838F6" w:rsidP="001838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proofErr w:type="spellStart"/>
      <w:r w:rsidRPr="0094773D">
        <w:rPr>
          <w:rFonts w:cs="Tahoma"/>
          <w:color w:val="333333"/>
          <w:sz w:val="20"/>
          <w:szCs w:val="20"/>
        </w:rPr>
        <w:t>Organisational</w:t>
      </w:r>
      <w:proofErr w:type="spellEnd"/>
      <w:r w:rsidRPr="0094773D">
        <w:rPr>
          <w:rFonts w:cs="Tahoma"/>
          <w:color w:val="333333"/>
          <w:sz w:val="20"/>
          <w:szCs w:val="20"/>
        </w:rPr>
        <w:t xml:space="preserve"> change and learning.</w:t>
      </w:r>
    </w:p>
    <w:p w:rsidR="001838F6" w:rsidRPr="0094773D" w:rsidRDefault="001838F6" w:rsidP="001838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Learning culture.</w:t>
      </w:r>
    </w:p>
    <w:p w:rsidR="001838F6" w:rsidRPr="0094773D" w:rsidRDefault="001838F6" w:rsidP="001838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Learning needs analysis.</w:t>
      </w:r>
    </w:p>
    <w:p w:rsidR="001838F6" w:rsidRPr="0094773D" w:rsidRDefault="001838F6" w:rsidP="001838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Indicat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s of the status of learning and the learning culture.</w:t>
      </w:r>
    </w:p>
    <w:p w:rsidR="001838F6" w:rsidRPr="0094773D" w:rsidRDefault="001838F6" w:rsidP="001838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Explanations 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the current status of the learning culture.</w:t>
      </w:r>
    </w:p>
    <w:p w:rsidR="001838F6" w:rsidRPr="0094773D" w:rsidRDefault="001838F6" w:rsidP="001838F6">
      <w:pPr>
        <w:numPr>
          <w:ilvl w:val="0"/>
          <w:numId w:val="8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proofErr w:type="spellStart"/>
      <w:r w:rsidRPr="0094773D">
        <w:rPr>
          <w:rFonts w:cs="Tahoma"/>
          <w:color w:val="333333"/>
          <w:sz w:val="20"/>
          <w:szCs w:val="20"/>
        </w:rPr>
        <w:t>Organisational</w:t>
      </w:r>
      <w:proofErr w:type="spellEnd"/>
      <w:r w:rsidRPr="0094773D">
        <w:rPr>
          <w:rFonts w:cs="Tahoma"/>
          <w:color w:val="333333"/>
          <w:sz w:val="20"/>
          <w:szCs w:val="20"/>
        </w:rPr>
        <w:t xml:space="preserve"> and individual goals.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Learning Unit 7: Strategies f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 xml:space="preserve"> promotion and implementation of a learning culture</w:t>
      </w:r>
    </w:p>
    <w:p w:rsidR="001838F6" w:rsidRPr="0094773D" w:rsidRDefault="001838F6" w:rsidP="001838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Objectives of promotion strategies.</w:t>
      </w:r>
    </w:p>
    <w:p w:rsidR="001838F6" w:rsidRPr="0094773D" w:rsidRDefault="001838F6" w:rsidP="001838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mulating strategies.</w:t>
      </w:r>
    </w:p>
    <w:p w:rsidR="001838F6" w:rsidRPr="0094773D" w:rsidRDefault="001838F6" w:rsidP="001838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Strategic choice and </w:t>
      </w:r>
      <w:proofErr w:type="spellStart"/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ganisational</w:t>
      </w:r>
      <w:proofErr w:type="spellEnd"/>
      <w:r w:rsidRPr="0094773D">
        <w:rPr>
          <w:rFonts w:cs="Tahoma"/>
          <w:color w:val="333333"/>
          <w:sz w:val="20"/>
          <w:szCs w:val="20"/>
        </w:rPr>
        <w:t xml:space="preserve"> culture.</w:t>
      </w:r>
    </w:p>
    <w:p w:rsidR="001838F6" w:rsidRPr="0094773D" w:rsidRDefault="001838F6" w:rsidP="001838F6">
      <w:pPr>
        <w:numPr>
          <w:ilvl w:val="0"/>
          <w:numId w:val="9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Strategy implementation and evaluation.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METHODOLOGY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Duration: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5 Days contact session, combined with practical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kplace experience.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F</w:t>
      </w:r>
      <w:smartTag w:uri="urn:schemas-microsoft-com:office:smarttags" w:element="PersonName">
        <w:r w:rsidRPr="0094773D">
          <w:rPr>
            <w:rStyle w:val="Strong"/>
            <w:rFonts w:cs="Tahoma"/>
            <w:color w:val="333333"/>
            <w:sz w:val="20"/>
            <w:szCs w:val="20"/>
            <w:u w:val="single"/>
          </w:rPr>
          <w:t>or</w:t>
        </w:r>
      </w:smartTag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mative Assessment: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Classroom activities will be assessed and feedback will be given by the facilitat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 xml:space="preserve"> of learning. An Essential Embedded Knowledge Questionnaire will also be completed as part of the P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tfolio of Evidence.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  <w:u w:val="single"/>
        </w:rPr>
        <w:t>Summative Assessment: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 xml:space="preserve">In 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der to be awarded credits in terms of the Unit Standards to which the programme are aligned, learners will be required to submit a P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tfolio of Evidence that will be assessed by a registered assess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TARGET GROUP</w:t>
      </w:r>
    </w:p>
    <w:p w:rsidR="001838F6" w:rsidRPr="0094773D" w:rsidRDefault="001838F6" w:rsidP="001838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All employees.</w:t>
      </w:r>
    </w:p>
    <w:p w:rsidR="001838F6" w:rsidRPr="0094773D" w:rsidRDefault="001838F6" w:rsidP="001838F6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Department / Organisation Managers.</w:t>
      </w:r>
    </w:p>
    <w:p w:rsidR="001838F6" w:rsidRPr="0094773D" w:rsidRDefault="001838F6" w:rsidP="001838F6">
      <w:p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Style w:val="Strong"/>
          <w:rFonts w:cs="Tahoma"/>
          <w:color w:val="333333"/>
          <w:sz w:val="20"/>
          <w:szCs w:val="20"/>
        </w:rPr>
        <w:t>BENEFITS</w:t>
      </w:r>
    </w:p>
    <w:p w:rsidR="001838F6" w:rsidRPr="0094773D" w:rsidRDefault="001838F6" w:rsidP="001838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Excellent perf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mance management.</w:t>
      </w:r>
    </w:p>
    <w:p w:rsidR="001838F6" w:rsidRPr="0094773D" w:rsidRDefault="001838F6" w:rsidP="001838F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94773D">
        <w:rPr>
          <w:rFonts w:cs="Tahoma"/>
          <w:color w:val="333333"/>
          <w:sz w:val="20"/>
          <w:szCs w:val="20"/>
        </w:rPr>
        <w:t>Improved competence and motivation of w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kf</w:t>
      </w:r>
      <w:smartTag w:uri="urn:schemas-microsoft-com:office:smarttags" w:element="PersonName">
        <w:r w:rsidRPr="0094773D">
          <w:rPr>
            <w:rFonts w:cs="Tahoma"/>
            <w:color w:val="333333"/>
            <w:sz w:val="20"/>
            <w:szCs w:val="20"/>
          </w:rPr>
          <w:t>or</w:t>
        </w:r>
      </w:smartTag>
      <w:r w:rsidRPr="0094773D">
        <w:rPr>
          <w:rFonts w:cs="Tahoma"/>
          <w:color w:val="333333"/>
          <w:sz w:val="20"/>
          <w:szCs w:val="20"/>
        </w:rPr>
        <w:t>ce.</w:t>
      </w:r>
    </w:p>
    <w:p w:rsidR="001838F6" w:rsidRDefault="001838F6" w:rsidP="00022086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cs="Tahoma"/>
          <w:color w:val="333333"/>
          <w:sz w:val="20"/>
          <w:szCs w:val="20"/>
        </w:rPr>
      </w:pPr>
      <w:r w:rsidRPr="00022086">
        <w:rPr>
          <w:rFonts w:cs="Tahoma"/>
          <w:color w:val="333333"/>
          <w:sz w:val="20"/>
          <w:szCs w:val="20"/>
        </w:rPr>
        <w:t>Meeting of national requirements in the public sect</w:t>
      </w:r>
      <w:smartTag w:uri="urn:schemas-microsoft-com:office:smarttags" w:element="PersonName">
        <w:r w:rsidRPr="00022086">
          <w:rPr>
            <w:rFonts w:cs="Tahoma"/>
            <w:color w:val="333333"/>
            <w:sz w:val="20"/>
            <w:szCs w:val="20"/>
          </w:rPr>
          <w:t>or</w:t>
        </w:r>
      </w:smartTag>
      <w:r w:rsidRPr="00022086">
        <w:rPr>
          <w:rFonts w:cs="Tahoma"/>
          <w:color w:val="333333"/>
          <w:sz w:val="20"/>
          <w:szCs w:val="20"/>
        </w:rPr>
        <w:t>.</w:t>
      </w:r>
    </w:p>
    <w:sectPr w:rsidR="001838F6" w:rsidSect="007F3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01590"/>
    <w:multiLevelType w:val="multilevel"/>
    <w:tmpl w:val="B850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F17FBB"/>
    <w:multiLevelType w:val="multilevel"/>
    <w:tmpl w:val="FE12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291C16"/>
    <w:multiLevelType w:val="hybridMultilevel"/>
    <w:tmpl w:val="37A87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053EA6"/>
    <w:multiLevelType w:val="multilevel"/>
    <w:tmpl w:val="706C3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CC2CEF"/>
    <w:multiLevelType w:val="multilevel"/>
    <w:tmpl w:val="FD72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961D57"/>
    <w:multiLevelType w:val="multilevel"/>
    <w:tmpl w:val="91C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A505140"/>
    <w:multiLevelType w:val="multilevel"/>
    <w:tmpl w:val="7C86B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B43887"/>
    <w:multiLevelType w:val="multilevel"/>
    <w:tmpl w:val="9BC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CC4952"/>
    <w:multiLevelType w:val="multilevel"/>
    <w:tmpl w:val="499C7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A52C1F"/>
    <w:multiLevelType w:val="multilevel"/>
    <w:tmpl w:val="9AE0E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F56BFD"/>
    <w:multiLevelType w:val="multilevel"/>
    <w:tmpl w:val="22BC0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E82AA0"/>
    <w:multiLevelType w:val="multilevel"/>
    <w:tmpl w:val="09124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1"/>
  </w:num>
  <w:num w:numId="8">
    <w:abstractNumId w:val="7"/>
  </w:num>
  <w:num w:numId="9">
    <w:abstractNumId w:val="3"/>
  </w:num>
  <w:num w:numId="10">
    <w:abstractNumId w:val="9"/>
  </w:num>
  <w:num w:numId="11">
    <w:abstractNumId w:val="8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1838F6"/>
    <w:rsid w:val="00022086"/>
    <w:rsid w:val="000A1C35"/>
    <w:rsid w:val="001838F6"/>
    <w:rsid w:val="002A652A"/>
    <w:rsid w:val="00361ED4"/>
    <w:rsid w:val="004A2764"/>
    <w:rsid w:val="007F386A"/>
    <w:rsid w:val="00BE79BC"/>
    <w:rsid w:val="00BF690F"/>
    <w:rsid w:val="00C058F4"/>
    <w:rsid w:val="00CD542E"/>
    <w:rsid w:val="00E5103D"/>
    <w:rsid w:val="00EA6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1838F6"/>
    <w:rPr>
      <w:b/>
      <w:bCs/>
    </w:rPr>
  </w:style>
  <w:style w:type="paragraph" w:styleId="ListParagraph">
    <w:name w:val="List Paragraph"/>
    <w:basedOn w:val="Normal"/>
    <w:uiPriority w:val="34"/>
    <w:qFormat/>
    <w:rsid w:val="00EA6B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Sibisi TN</dc:creator>
  <cp:keywords/>
  <dc:description/>
  <cp:lastModifiedBy>Sibisi TN</cp:lastModifiedBy>
  <cp:revision>12</cp:revision>
  <dcterms:created xsi:type="dcterms:W3CDTF">2013-01-08T19:01:00Z</dcterms:created>
  <dcterms:modified xsi:type="dcterms:W3CDTF">2013-01-08T19:09:00Z</dcterms:modified>
</cp:coreProperties>
</file>